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  <w:t>《体外诊断试剂注册管理办法修正案》（国家食品药品监督管理总局令第30号）</w:t>
      </w:r>
    </w:p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54"/>
          <w:szCs w:val="54"/>
        </w:rPr>
        <w:t>国家食品药品监督管理总局令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第30号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《体外诊断试剂注册管理办法修正案》已于2017年1月5日经国家食品药品监督管理总局局务会议审议通过，现予公布，自公布之日起施行。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局长：毕井泉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2017年1月25日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体外诊断试剂注册管理办法修正案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将第二十条第一款修改为：“本办法第十七条、第十八条、第十九条所述的体外诊断试剂分类规则，用于指导体外诊断试剂分类目录的制定和调整，以及确定新的体外诊断试剂的管理类别。国家食品药品监督管理总局可以根据体外诊断试剂的风险变化，对分类规则进行调整。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本修正案自公布之日起施行。</w:t>
      </w:r>
    </w:p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27F9D"/>
    <w:rsid w:val="2AC27F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2018-05-30T07:21:00Z</dcterms:created>
  <dc:creator>簡單Dê生活</dc:creator>
  <cp:lastModifiedBy>簡單Dê生活</cp:lastModifiedBy>
  <dcterms:modified xsi:type="dcterms:W3CDTF">2018-05-30T07:22:24Z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